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657D" w:rsidRPr="00673690" w:rsidRDefault="008F657D" w:rsidP="008F657D">
      <w:pPr>
        <w:keepNext/>
        <w:keepLines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D63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листа № 03-30/</w:t>
      </w:r>
      <w:r w:rsidR="00DC695D">
        <w:rPr>
          <w:rFonts w:ascii="Times New Roman" w:eastAsia="Times New Roman" w:hAnsi="Times New Roman" w:cs="Times New Roman"/>
          <w:sz w:val="24"/>
          <w:szCs w:val="24"/>
        </w:rPr>
        <w:t>335</w:t>
      </w:r>
    </w:p>
    <w:p w:rsidR="003D4AAF" w:rsidRPr="000C5A00" w:rsidRDefault="003D4AAF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</w:p>
    <w:p w:rsidR="003D4AAF" w:rsidRPr="00F9044A" w:rsidRDefault="00155822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</w:t>
      </w:r>
      <w:r w:rsidR="00627B10" w:rsidRPr="008F65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віт про стан виконання плану заходів </w:t>
      </w:r>
      <w:r w:rsidR="00627B10" w:rsidRPr="008F65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  <w:t xml:space="preserve">з реалізації Національної стратегії із створення </w:t>
      </w:r>
      <w:proofErr w:type="spellStart"/>
      <w:r w:rsidR="00627B10" w:rsidRPr="008F65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безбар’єрного</w:t>
      </w:r>
      <w:proofErr w:type="spellEnd"/>
      <w:r w:rsidR="00627B10" w:rsidRPr="008F65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простору в Україні на період до 2030 року</w:t>
      </w:r>
    </w:p>
    <w:p w:rsidR="00F9044A" w:rsidRPr="000C5A00" w:rsidRDefault="00F9044A" w:rsidP="00F9044A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</w:p>
    <w:tbl>
      <w:tblPr>
        <w:tblW w:w="14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046"/>
        <w:gridCol w:w="1974"/>
        <w:gridCol w:w="2160"/>
        <w:gridCol w:w="2130"/>
        <w:gridCol w:w="4260"/>
      </w:tblGrid>
      <w:tr w:rsidR="00F9044A" w:rsidRPr="000C5A00" w:rsidTr="00C12A45">
        <w:trPr>
          <w:trHeight w:val="555"/>
        </w:trPr>
        <w:tc>
          <w:tcPr>
            <w:tcW w:w="2340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0C5A00" w:rsidRDefault="00F9044A" w:rsidP="00C12A45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046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0C5A00" w:rsidRDefault="00F9044A" w:rsidP="00C12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974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0C5A00" w:rsidRDefault="00F9044A" w:rsidP="00C12A4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Запланована дата завершення</w:t>
            </w:r>
          </w:p>
        </w:tc>
        <w:tc>
          <w:tcPr>
            <w:tcW w:w="21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0C5A00" w:rsidRDefault="00F9044A" w:rsidP="00C12A45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Фактична дата завершення</w:t>
            </w:r>
          </w:p>
        </w:tc>
        <w:tc>
          <w:tcPr>
            <w:tcW w:w="213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0C5A00" w:rsidRDefault="00F9044A" w:rsidP="00C12A45">
            <w:pPr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  <w:tc>
          <w:tcPr>
            <w:tcW w:w="42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0C5A00" w:rsidRDefault="00F9044A" w:rsidP="00C12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5A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 або послуга, які з'явились в результаті виконання заходу</w:t>
            </w:r>
          </w:p>
        </w:tc>
      </w:tr>
      <w:tr w:rsidR="00F9044A" w:rsidRPr="00AD6017" w:rsidTr="00C12A45">
        <w:trPr>
          <w:trHeight w:val="195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Напрям 3.Цифрова </w:t>
            </w:r>
            <w:proofErr w:type="spellStart"/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безбар’єрність</w:t>
            </w:r>
            <w:proofErr w:type="spellEnd"/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F9044A" w:rsidRPr="00AD6017" w:rsidTr="00C12A45">
        <w:trPr>
          <w:trHeight w:val="120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Стратегічна ціль : швидкісний Інтернет та засоби доступу доступні для всіх</w:t>
            </w:r>
          </w:p>
        </w:tc>
      </w:tr>
      <w:tr w:rsidR="00F9044A" w:rsidRPr="00AD6017" w:rsidTr="00C12A45">
        <w:trPr>
          <w:trHeight w:val="75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Завдання</w:t>
            </w:r>
          </w:p>
        </w:tc>
      </w:tr>
      <w:tr w:rsidR="00F9044A" w:rsidRPr="00AD6017" w:rsidTr="00C12A45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Комунальне некомерційне підприємство «Старобільська багатопрофільна лікарня» Старобільської міської ради Луганської області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  <w:r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  <w:r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Доступ до швидкісного Інтернету та засоби доступу до нього</w:t>
            </w:r>
          </w:p>
        </w:tc>
      </w:tr>
      <w:tr w:rsidR="00F9044A" w:rsidRPr="00AD6017" w:rsidTr="00C12A45">
        <w:trPr>
          <w:trHeight w:val="25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bookmarkStart w:id="0" w:name="_Hlk153880448"/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              Стратегічна ціль: усі бажаючі просто та доступно отримують цифрові знання і навички</w:t>
            </w:r>
          </w:p>
        </w:tc>
      </w:tr>
      <w:tr w:rsidR="00F9044A" w:rsidRPr="00572B62" w:rsidTr="00C12A45">
        <w:trPr>
          <w:trHeight w:val="25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bookmarkStart w:id="1" w:name="_Hlk153880655"/>
            <w:bookmarkEnd w:id="0"/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Підвищення цифрової </w:t>
            </w: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компетентності медичних працівників та пацієнтів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Комунальне некомерційне </w:t>
            </w:r>
            <w:r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підприємство «Старобільська багатопрофільна лікарня» Старобільської міської ради Луганської області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572B62" w:rsidP="00C12A45">
            <w:pPr>
              <w:ind w:left="1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Квітень</w:t>
            </w:r>
            <w:r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F9044A"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202</w:t>
            </w:r>
            <w:r w:rsidR="00F90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  <w:r w:rsidR="00F9044A"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572B62" w:rsidP="00C12A45">
            <w:pPr>
              <w:ind w:left="1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Квітень</w:t>
            </w:r>
            <w:r w:rsidR="00F9044A"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202</w:t>
            </w:r>
            <w:r w:rsidR="00F90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  <w:r w:rsidR="00F9044A"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572B62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5 лікарів та 2 сестри медичні </w:t>
            </w: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пройшли навчання</w:t>
            </w:r>
            <w:r w:rsidRPr="00AD601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платформі  Дія. </w:t>
            </w:r>
            <w:r w:rsidRPr="00AD601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Освіта з отриманням </w:t>
            </w: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Сертифікату « Цифрові технології для людей з інвалідністю» та Сертифікату «</w:t>
            </w:r>
            <w:proofErr w:type="spellStart"/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Вебдоступність</w:t>
            </w:r>
            <w:proofErr w:type="spellEnd"/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».</w:t>
            </w:r>
          </w:p>
        </w:tc>
      </w:tr>
      <w:bookmarkEnd w:id="1"/>
      <w:tr w:rsidR="00F9044A" w:rsidRPr="00AD6017" w:rsidTr="00C12A45">
        <w:trPr>
          <w:trHeight w:val="25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                                               Стратегічна ціль: усім громадянам доступні цифрові послуги</w:t>
            </w:r>
          </w:p>
        </w:tc>
      </w:tr>
    </w:tbl>
    <w:tbl>
      <w:tblPr>
        <w:tblpPr w:leftFromText="180" w:rightFromText="180" w:vertAnchor="text" w:horzAnchor="margin" w:tblpY="104"/>
        <w:tblW w:w="14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046"/>
        <w:gridCol w:w="1974"/>
        <w:gridCol w:w="2160"/>
        <w:gridCol w:w="2130"/>
        <w:gridCol w:w="4260"/>
      </w:tblGrid>
      <w:tr w:rsidR="00F9044A" w:rsidRPr="00AD6017" w:rsidTr="00C12A45">
        <w:trPr>
          <w:trHeight w:val="25"/>
        </w:trPr>
        <w:tc>
          <w:tcPr>
            <w:tcW w:w="2340" w:type="dxa"/>
            <w:tcBorders>
              <w:top w:val="nil"/>
              <w:left w:val="single" w:sz="7" w:space="0" w:color="333333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Впровадження якісних і доступних електронних сервісів у системі охорони здоров’я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Комунальне некомерційне підприємство «Старобільська багатопрофільна лікарня» Старобільської міської ради Луганської області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572B62" w:rsidP="00C12A45">
            <w:pPr>
              <w:ind w:left="1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Травень </w:t>
            </w:r>
            <w:r w:rsidR="00F90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F9044A"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202</w:t>
            </w:r>
            <w:r w:rsidR="00F90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  <w:r w:rsidR="00F9044A"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572B62" w:rsidP="00C12A45">
            <w:pPr>
              <w:ind w:left="1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Травень</w:t>
            </w:r>
            <w:r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F9044A"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202</w:t>
            </w:r>
            <w:r w:rsidR="00F90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  <w:r w:rsidR="00F9044A"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1.Впроваджено використання електронного особистого кабінету пацієнта в електронній системі охорони здоров’я (ЕСОЗ)</w:t>
            </w:r>
          </w:p>
          <w:p w:rsidR="00F9044A" w:rsidRPr="00AD6017" w:rsidRDefault="00F9044A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2.Впроваджено електронні рецепти на всі рецептурні препарати</w:t>
            </w:r>
          </w:p>
          <w:p w:rsidR="00F9044A" w:rsidRPr="00AD6017" w:rsidRDefault="00F9044A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3. Впроваджено надання консультацій пацієнтам он лайн засобами телемедицини</w:t>
            </w:r>
          </w:p>
        </w:tc>
      </w:tr>
      <w:tr w:rsidR="00F9044A" w:rsidRPr="00AD6017" w:rsidTr="00C12A45">
        <w:trPr>
          <w:trHeight w:val="25"/>
        </w:trPr>
        <w:tc>
          <w:tcPr>
            <w:tcW w:w="2340" w:type="dxa"/>
            <w:tcBorders>
              <w:top w:val="nil"/>
              <w:left w:val="single" w:sz="7" w:space="0" w:color="333333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Default="00F9044A" w:rsidP="00C12A45">
            <w:pPr>
              <w:ind w:left="1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Default="00F9044A" w:rsidP="00C12A45">
            <w:pPr>
              <w:ind w:left="1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F9044A" w:rsidRPr="00AD6017" w:rsidTr="00C12A45">
        <w:trPr>
          <w:trHeight w:val="25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Default="00F9044A" w:rsidP="00C12A45">
            <w:pPr>
              <w:ind w:left="1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Default="00F9044A" w:rsidP="00C12A45">
            <w:pPr>
              <w:ind w:left="18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AD6017" w:rsidRDefault="00F9044A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F9044A" w:rsidRDefault="00F9044A" w:rsidP="00F9044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044A" w:rsidRPr="00AD6017" w:rsidRDefault="00F9044A" w:rsidP="00F9044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2310"/>
        <w:gridCol w:w="2051"/>
        <w:gridCol w:w="1984"/>
        <w:gridCol w:w="2127"/>
        <w:gridCol w:w="2268"/>
        <w:gridCol w:w="4110"/>
      </w:tblGrid>
      <w:tr w:rsidR="00F9044A" w:rsidRPr="00572B62" w:rsidTr="004602F0">
        <w:tc>
          <w:tcPr>
            <w:tcW w:w="2310" w:type="dxa"/>
          </w:tcPr>
          <w:p w:rsidR="00F9044A" w:rsidRDefault="00F9044A" w:rsidP="004602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Інтеграція державної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політики охорони здоров’я в частині здоров’я населення , просвітництва,  гуманізації та культивування  здорового способу життя  до державної політики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безбар’єрності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 ( принцип «здоров’я, а не лікування»)</w:t>
            </w:r>
          </w:p>
        </w:tc>
        <w:tc>
          <w:tcPr>
            <w:tcW w:w="2051" w:type="dxa"/>
          </w:tcPr>
          <w:p w:rsidR="00F9044A" w:rsidRDefault="00F9044A" w:rsidP="00C12A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Комунальне некомерційне </w:t>
            </w:r>
            <w:r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підприємство «Старобільська багатопрофільна лікарня» Старобільської міської ради Луганської області</w:t>
            </w:r>
          </w:p>
        </w:tc>
        <w:tc>
          <w:tcPr>
            <w:tcW w:w="1984" w:type="dxa"/>
          </w:tcPr>
          <w:p w:rsidR="00F9044A" w:rsidRDefault="00572B62" w:rsidP="00C12A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Травень</w:t>
            </w:r>
            <w:r w:rsidR="00F904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2024 р</w:t>
            </w:r>
          </w:p>
        </w:tc>
        <w:tc>
          <w:tcPr>
            <w:tcW w:w="2127" w:type="dxa"/>
          </w:tcPr>
          <w:p w:rsidR="00F9044A" w:rsidRDefault="00572B62" w:rsidP="00C12A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Травень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F904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2024 р</w:t>
            </w:r>
          </w:p>
        </w:tc>
        <w:tc>
          <w:tcPr>
            <w:tcW w:w="2268" w:type="dxa"/>
          </w:tcPr>
          <w:p w:rsidR="00F9044A" w:rsidRDefault="00F9044A" w:rsidP="00C12A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110" w:type="dxa"/>
          </w:tcPr>
          <w:p w:rsidR="00F9044A" w:rsidRDefault="00F9044A" w:rsidP="004602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1.Проведено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чутливі  інформаційно-просвітницькі  заходи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для зміцнення здоров’я населення , раннього виявлення захворювань, формування навичок здорового способу життя (виступи лікарів на місцевому телебаченні в м. Дніпро)</w:t>
            </w:r>
          </w:p>
          <w:p w:rsidR="00F9044A" w:rsidRDefault="00F9044A" w:rsidP="00C12A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F9044A" w:rsidRPr="00572B62" w:rsidTr="004602F0">
        <w:tc>
          <w:tcPr>
            <w:tcW w:w="2310" w:type="dxa"/>
          </w:tcPr>
          <w:p w:rsidR="00F9044A" w:rsidRDefault="00F9044A" w:rsidP="004602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Забезпечення  розвитку доступних послуг з охорони психічного здоров’я, зокрема для осіб, які мають комплексні розлади психіки, або в яких існує ризик розвитку розладів психіки, та подолання стигматизації звернень за психологічною та психіатричною допомогою.</w:t>
            </w:r>
          </w:p>
        </w:tc>
        <w:tc>
          <w:tcPr>
            <w:tcW w:w="2051" w:type="dxa"/>
          </w:tcPr>
          <w:p w:rsidR="00F9044A" w:rsidRPr="00AD6017" w:rsidRDefault="00F9044A" w:rsidP="00C12A4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60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Комунальне некомерційне підприємство «Старобільська багатопрофільна лікарня» Старобільської міської ради Луганської області</w:t>
            </w:r>
          </w:p>
        </w:tc>
        <w:tc>
          <w:tcPr>
            <w:tcW w:w="1984" w:type="dxa"/>
          </w:tcPr>
          <w:p w:rsidR="00F9044A" w:rsidRDefault="00572B62" w:rsidP="00C12A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Червень</w:t>
            </w:r>
            <w:r w:rsidR="00F904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2024 р</w:t>
            </w:r>
          </w:p>
        </w:tc>
        <w:tc>
          <w:tcPr>
            <w:tcW w:w="2127" w:type="dxa"/>
          </w:tcPr>
          <w:p w:rsidR="00F9044A" w:rsidRDefault="00572B62" w:rsidP="00C12A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Червень</w:t>
            </w:r>
            <w:r w:rsidR="00F904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2024 р</w:t>
            </w:r>
          </w:p>
        </w:tc>
        <w:tc>
          <w:tcPr>
            <w:tcW w:w="2268" w:type="dxa"/>
          </w:tcPr>
          <w:p w:rsidR="00F9044A" w:rsidRDefault="00F9044A" w:rsidP="00C12A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110" w:type="dxa"/>
          </w:tcPr>
          <w:p w:rsidR="00F9044A" w:rsidRDefault="00F9044A" w:rsidP="004602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1.Забезпечено навчання лікарів та сестер медичних  за програмою дій з подолання прогалин у сфері психічного здоров’я 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mhGAP</w:t>
            </w:r>
            <w:proofErr w:type="spellEnd"/>
            <w:r w:rsidRPr="003A10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збільшення доступності послуг з охорони психічного здоров’я.</w:t>
            </w:r>
          </w:p>
          <w:p w:rsidR="00F9044A" w:rsidRPr="003A1031" w:rsidRDefault="00F9044A" w:rsidP="004602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2.Відповідно до Програми медичних гарантій  за пакетом  «Мобільна паліативна допомога» створена та функціонує  мобільна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мультидисциплінарна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команда з надання паліативної, в тому числі психіатричної  допомоги, яка надає послуги пацієнтам за їх перебуванням  постійним місцем перебування.  </w:t>
            </w:r>
          </w:p>
        </w:tc>
      </w:tr>
    </w:tbl>
    <w:tbl>
      <w:tblPr>
        <w:tblStyle w:val="Style12"/>
        <w:tblW w:w="1455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2589"/>
        <w:gridCol w:w="1403"/>
        <w:gridCol w:w="2104"/>
        <w:gridCol w:w="1358"/>
        <w:gridCol w:w="4737"/>
      </w:tblGrid>
      <w:tr w:rsidR="00833209" w:rsidRPr="006D5D53" w:rsidTr="00833209">
        <w:trPr>
          <w:trHeight w:val="225"/>
        </w:trPr>
        <w:tc>
          <w:tcPr>
            <w:tcW w:w="1455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09" w:rsidRDefault="00833209" w:rsidP="004602F0">
            <w:pPr>
              <w:spacing w:line="276" w:lineRule="auto"/>
              <w:ind w:left="180"/>
              <w:jc w:val="center"/>
              <w:rPr>
                <w:rFonts w:eastAsia="Times New Roman"/>
                <w:i/>
                <w:lang w:val="uk-UA"/>
              </w:rPr>
            </w:pPr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Напрям 4. Суспільна та громадянська </w:t>
            </w:r>
            <w:proofErr w:type="spellStart"/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833209" w:rsidRPr="006D5D53" w:rsidTr="00833209">
        <w:trPr>
          <w:trHeight w:val="120"/>
        </w:trPr>
        <w:tc>
          <w:tcPr>
            <w:tcW w:w="1455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09" w:rsidRDefault="00833209" w:rsidP="004602F0">
            <w:pPr>
              <w:spacing w:line="276" w:lineRule="auto"/>
              <w:ind w:left="180"/>
              <w:jc w:val="center"/>
              <w:rPr>
                <w:rFonts w:eastAsia="Times New Roman"/>
                <w:i/>
                <w:lang w:val="uk-UA"/>
              </w:rPr>
            </w:pPr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lastRenderedPageBreak/>
              <w:t>Стратегічна ціль: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</w:tr>
      <w:tr w:rsidR="00833209" w:rsidRPr="006D5D53" w:rsidTr="00833209">
        <w:trPr>
          <w:trHeight w:val="75"/>
        </w:trPr>
        <w:tc>
          <w:tcPr>
            <w:tcW w:w="1455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09" w:rsidRDefault="00833209" w:rsidP="004602F0">
            <w:pPr>
              <w:spacing w:line="276" w:lineRule="auto"/>
              <w:ind w:left="180"/>
              <w:jc w:val="center"/>
              <w:rPr>
                <w:rFonts w:eastAsia="Times New Roman"/>
                <w:i/>
                <w:lang w:val="uk-UA"/>
              </w:rPr>
            </w:pPr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>76. Створення умов для вдосконалення сімейних форм виховання дітей-сиріт та дітей, позбавлених батьківського піклування</w:t>
            </w:r>
          </w:p>
        </w:tc>
      </w:tr>
      <w:tr w:rsidR="00833209" w:rsidRPr="00572B62" w:rsidTr="004602F0">
        <w:trPr>
          <w:trHeight w:val="450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09" w:rsidRDefault="00833209" w:rsidP="004602F0">
            <w:pPr>
              <w:spacing w:line="276" w:lineRule="auto"/>
              <w:ind w:left="180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>4) забезпечення розвитку сімейних форм виховання, проведення із залученням регіональних та місцевих засобів масової інформації інформаційної кампанії з питань влаштування дітей до сімейних форм виховання</w:t>
            </w:r>
          </w:p>
        </w:tc>
        <w:tc>
          <w:tcPr>
            <w:tcW w:w="2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09" w:rsidRPr="004602F0" w:rsidRDefault="00833209" w:rsidP="004602F0">
            <w:pPr>
              <w:spacing w:line="276" w:lineRule="auto"/>
              <w:ind w:left="180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>Відділ соціального захисту населення Старобільської міської ради Луганської област</w:t>
            </w:r>
            <w:r w:rsidR="006E309B" w:rsidRPr="004602F0">
              <w:rPr>
                <w:rFonts w:eastAsia="Times New Roman"/>
                <w:i/>
                <w:sz w:val="24"/>
                <w:szCs w:val="24"/>
                <w:lang w:val="uk-UA"/>
              </w:rPr>
              <w:t>і,</w:t>
            </w:r>
          </w:p>
          <w:p w:rsidR="006E309B" w:rsidRPr="006E309B" w:rsidRDefault="006E309B" w:rsidP="004602F0">
            <w:pPr>
              <w:spacing w:line="276" w:lineRule="auto"/>
              <w:ind w:left="180"/>
              <w:rPr>
                <w:rFonts w:eastAsia="Times New Roman"/>
                <w:sz w:val="24"/>
                <w:szCs w:val="24"/>
                <w:lang w:val="uk-UA"/>
              </w:rPr>
            </w:pPr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>Відділ «Служба у справах дітей».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09" w:rsidRDefault="00833209" w:rsidP="004602F0">
            <w:pPr>
              <w:spacing w:line="276" w:lineRule="auto"/>
              <w:ind w:left="180"/>
              <w:rPr>
                <w:rFonts w:eastAsia="Times New Roman"/>
                <w:sz w:val="24"/>
                <w:szCs w:val="24"/>
                <w:lang w:val="uk-UA"/>
              </w:rPr>
            </w:pPr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09" w:rsidRDefault="00833209" w:rsidP="004602F0">
            <w:pPr>
              <w:spacing w:line="276" w:lineRule="auto"/>
              <w:ind w:left="180"/>
              <w:rPr>
                <w:rFonts w:eastAsia="Times New Roman"/>
                <w:sz w:val="24"/>
                <w:szCs w:val="24"/>
                <w:lang w:val="uk-UA"/>
              </w:rPr>
            </w:pPr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після </w:t>
            </w:r>
            <w:proofErr w:type="spellStart"/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>деокупації</w:t>
            </w:r>
            <w:proofErr w:type="spellEnd"/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 території Старобільської міської територіальної громади Луганської області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09" w:rsidRDefault="00833209" w:rsidP="00522F3D">
            <w:pPr>
              <w:rPr>
                <w:rFonts w:eastAsia="Times New Roman"/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розпочато</w:t>
            </w:r>
          </w:p>
        </w:tc>
        <w:tc>
          <w:tcPr>
            <w:tcW w:w="4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209" w:rsidRPr="004602F0" w:rsidRDefault="00833209" w:rsidP="004602F0">
            <w:pPr>
              <w:spacing w:line="276" w:lineRule="auto"/>
              <w:ind w:left="180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Указом Президента України   від 24.02.2022 року №64/2022 на всій території України запроваджено військовий стан. На підставі Указу Президента від 23.09.2022 року №655/2022 “Про утворення військових адміністрацій населених пунктів у Луганській області”, утворено Старобільську міську військову адміністрацію Старобільського району Луганської області. На теперішній час територія Старобільської міської територіальної громади є тимчасово-окупованою отже виконання пунктів плану розпочнеться на території Старобільської міської територіальної громади після </w:t>
            </w:r>
            <w:proofErr w:type="spellStart"/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>деокупації</w:t>
            </w:r>
            <w:proofErr w:type="spellEnd"/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>.</w:t>
            </w:r>
          </w:p>
          <w:p w:rsidR="00833209" w:rsidRDefault="00833209" w:rsidP="004602F0">
            <w:pPr>
              <w:spacing w:line="276" w:lineRule="auto"/>
              <w:ind w:left="180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eastAsia="Times New Roman"/>
                <w:i/>
                <w:sz w:val="24"/>
                <w:szCs w:val="24"/>
                <w:lang w:val="uk-UA"/>
              </w:rPr>
              <w:t>Всі охочі батьки які бажають взяти дитину на сімейні форми виховання, звертаються в служби у справах дітей на підконтрольній території України за місцем своєї тимчасової реєстрації як ВПО.</w:t>
            </w:r>
          </w:p>
        </w:tc>
      </w:tr>
    </w:tbl>
    <w:tbl>
      <w:tblPr>
        <w:tblW w:w="14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580"/>
        <w:gridCol w:w="1559"/>
        <w:gridCol w:w="1985"/>
        <w:gridCol w:w="1733"/>
        <w:gridCol w:w="4362"/>
      </w:tblGrid>
      <w:tr w:rsidR="00F9044A" w:rsidRPr="00C03C88" w:rsidTr="00833209">
        <w:trPr>
          <w:trHeight w:val="195"/>
        </w:trPr>
        <w:tc>
          <w:tcPr>
            <w:tcW w:w="14559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Напрям 5. Освітня </w:t>
            </w:r>
            <w:proofErr w:type="spellStart"/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безбар’єрність</w:t>
            </w:r>
            <w:proofErr w:type="spellEnd"/>
          </w:p>
        </w:tc>
      </w:tr>
      <w:tr w:rsidR="00F9044A" w:rsidRPr="00C03C88" w:rsidTr="00833209">
        <w:trPr>
          <w:trHeight w:val="120"/>
        </w:trPr>
        <w:tc>
          <w:tcPr>
            <w:tcW w:w="14559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Стратегічна ціль: освітні потреби дорослих, молоді та дітей забезпечені якісною освітою протягом життя</w:t>
            </w:r>
          </w:p>
        </w:tc>
      </w:tr>
      <w:tr w:rsidR="00F9044A" w:rsidRPr="004602F0" w:rsidTr="00833209">
        <w:trPr>
          <w:trHeight w:val="75"/>
        </w:trPr>
        <w:tc>
          <w:tcPr>
            <w:tcW w:w="14559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4602F0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Завдання 102. Забезпечення підвищення рівня якості надання освітніх послуг у закладах загальної середньої освіти</w:t>
            </w:r>
          </w:p>
        </w:tc>
      </w:tr>
      <w:tr w:rsidR="00F9044A" w:rsidRPr="00C03C88" w:rsidTr="004602F0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4602F0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Забезпечення функціонування мережі спеціальних класів відповідно до потреб громади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4602F0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Відділ освіти Старобільської міської ради Луганської області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904E0A" w:rsidRDefault="00F9044A" w:rsidP="00572B6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904E0A" w:rsidRDefault="00F9044A" w:rsidP="00C12A45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Протягом року (за потреби)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ind w:right="3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Станом на 31.03.2024 в</w:t>
            </w:r>
            <w:r w:rsidRPr="00C53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иконання відтерміновано за відсутності потреби (відсутність в контингенті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закладів освіти </w:t>
            </w:r>
            <w:r w:rsidRPr="00C53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учнів з ООП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F9044A" w:rsidRPr="00C03C88" w:rsidTr="00833209">
        <w:trPr>
          <w:trHeight w:val="450"/>
        </w:trPr>
        <w:tc>
          <w:tcPr>
            <w:tcW w:w="1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4602F0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Стратегічна ціль: потенціал кожної особи розкривається завдяки інклюзивній освіті</w:t>
            </w:r>
          </w:p>
        </w:tc>
      </w:tr>
      <w:tr w:rsidR="00F9044A" w:rsidRPr="00C03C88" w:rsidTr="00833209">
        <w:trPr>
          <w:trHeight w:val="450"/>
        </w:trPr>
        <w:tc>
          <w:tcPr>
            <w:tcW w:w="1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4602F0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Завдання 113. Забезпечення розвитку мережі та підтримка інклюзивно-ресурсних центрів</w:t>
            </w:r>
          </w:p>
        </w:tc>
      </w:tr>
      <w:tr w:rsidR="00F9044A" w:rsidRPr="00572B62" w:rsidTr="004602F0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4602F0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2) здійснення заходів щодо відновлення мережі інклюзивно-ресурсних центрів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4602F0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Відділ освіти Старобільської міської ради Луганської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904E0A" w:rsidRDefault="00F9044A" w:rsidP="00572B6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Виконано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ind w:right="-6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У Старобільській територіальній громаді Луганської області створено Комунальну установу «Старобільський </w:t>
            </w:r>
            <w:proofErr w:type="spellStart"/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інклюзивно</w:t>
            </w:r>
            <w:proofErr w:type="spellEnd"/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-ресурсний центр» Старобільської міської ради Луганської області, діяльність якого спрямована на </w:t>
            </w: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визначення освітнього маршруту й реалізацію права дітей навчатися за місцем проживання в інклюзивних (спеціальних) класах або (групах). </w:t>
            </w:r>
          </w:p>
          <w:p w:rsidR="00F9044A" w:rsidRPr="00C03C88" w:rsidRDefault="00572B62" w:rsidP="00C12A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Станом на 25.06</w:t>
            </w:r>
            <w:r w:rsidR="00F9044A"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.202</w:t>
            </w:r>
            <w:r w:rsidR="00F90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  <w:r w:rsidR="00F9044A"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діяльність КУ «Старобільський </w:t>
            </w:r>
            <w:proofErr w:type="spellStart"/>
            <w:r w:rsidR="00F9044A"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інклюзивно</w:t>
            </w:r>
            <w:proofErr w:type="spellEnd"/>
            <w:r w:rsidR="00F9044A"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-ресурсний центр» Старобільської міської ради Луганської області призупинено. Планується поновити діяльність після </w:t>
            </w:r>
            <w:proofErr w:type="spellStart"/>
            <w:r w:rsidR="00F9044A"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деокупації</w:t>
            </w:r>
            <w:proofErr w:type="spellEnd"/>
            <w:r w:rsidR="00F9044A"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Старобільської МТГ.</w:t>
            </w:r>
          </w:p>
        </w:tc>
      </w:tr>
      <w:tr w:rsidR="00F9044A" w:rsidRPr="00572B62" w:rsidTr="004602F0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03C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 продовження навчання фахівців інклюзивно-ресурсних центрів сучасним практикам впровадження інклюзивної освіти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Відділ освіти Старобільської міської ради Луганської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572B6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C12A45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Робота в даному напрямку виконується постійно.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Фахівці КУ «Старобільський </w:t>
            </w:r>
            <w:proofErr w:type="spellStart"/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інклюзивно</w:t>
            </w:r>
            <w:proofErr w:type="spellEnd"/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-ресурсний центр» Старобільської міської ради залучаються до КПК при Луганському ОІППО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F9044A" w:rsidRPr="00C03C88" w:rsidTr="004602F0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4) забезпечення інклюзивно-ресурсних центрів методичними матеріалами та обладнанням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C12A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Відділ освіти Старобільської міської ради Луганської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572B62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C12A45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Відтерміновано до </w:t>
            </w:r>
            <w:proofErr w:type="spellStart"/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деокупації</w:t>
            </w:r>
            <w:proofErr w:type="spellEnd"/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території Старобільської МТГ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Default="00F9044A" w:rsidP="00C12A45">
            <w:pPr>
              <w:pStyle w:val="ac"/>
              <w:spacing w:before="0" w:beforeAutospacing="0" w:after="0" w:afterAutospacing="0"/>
              <w:rPr>
                <w:color w:val="252525"/>
                <w:sz w:val="22"/>
                <w:szCs w:val="22"/>
              </w:rPr>
            </w:pPr>
            <w:r>
              <w:rPr>
                <w:b/>
                <w:bCs/>
                <w:color w:val="252525"/>
                <w:sz w:val="22"/>
                <w:szCs w:val="22"/>
              </w:rPr>
              <w:t xml:space="preserve"> </w:t>
            </w:r>
          </w:p>
          <w:p w:rsidR="00F9044A" w:rsidRDefault="00F9044A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F9044A" w:rsidRPr="00C03C88" w:rsidRDefault="00F9044A" w:rsidP="00C12A45">
            <w:pPr>
              <w:tabs>
                <w:tab w:val="left" w:pos="11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F9044A" w:rsidRPr="00C03C88" w:rsidTr="004602F0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4602F0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5) забезпечення </w:t>
            </w: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інклюзивно-ресурсних центрів достатньою кількістю кваліфікованих фахівців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4602F0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Відділ освіти </w:t>
            </w: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Старобільської міської ради Луганської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572B62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4602F0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в </w:t>
            </w: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даному напрямку проводиться постійно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ind w:left="-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Проведено аналіз щодо необхідної </w:t>
            </w: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кількості фахівців для  роботи на посадах консультантів ІРЦ</w:t>
            </w:r>
          </w:p>
        </w:tc>
      </w:tr>
      <w:tr w:rsidR="00F9044A" w:rsidRPr="007667C5" w:rsidTr="004602F0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4602F0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6) забезпечення співпраці фахівців інклюзивно-ресурсних центрів та закладів освіти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4602F0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Відділ освіти Старобільської міської ради Луганської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572B62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4602F0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Протягом року (за потреби)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Налагоджена співпраця фахівців КУ «</w:t>
            </w: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Старобільський </w:t>
            </w:r>
            <w:proofErr w:type="spellStart"/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інклюзивно</w:t>
            </w:r>
            <w:proofErr w:type="spellEnd"/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-ресурсний центр» Старобільської міської ради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і педагогічних працівників ЗЗСО.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572B62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Станом на 25.06</w:t>
            </w:r>
            <w:r w:rsidR="00F90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.2024 року в ЗЗСО відсутні учні з ООП, але на випадок наявності таких учнів, розроблений алгоритм спільних дій, спрямований на адаптацію учнів з ООП в шкільному просторі, </w:t>
            </w:r>
            <w:r w:rsidR="00F9044A"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визначення освітнього маршруту</w:t>
            </w:r>
            <w:r w:rsidR="00F90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F9044A" w:rsidRPr="00C03C88" w:rsidTr="00833209">
        <w:trPr>
          <w:trHeight w:val="450"/>
        </w:trPr>
        <w:tc>
          <w:tcPr>
            <w:tcW w:w="1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4602F0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115. Забезпечення закладів освіти всіх рівнів допоміжними засобами для навчання та спеціальними підручниками, посібниками, зокрема надрукованими шрифтом Брайля</w:t>
            </w:r>
          </w:p>
        </w:tc>
      </w:tr>
      <w:tr w:rsidR="00F9044A" w:rsidRPr="00C03C88" w:rsidTr="0037526F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4602F0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1) забезпечення осіб з особливими освітніми потребами </w:t>
            </w: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допоміжними засобами навчання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4602F0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Відділ освіти Старобільської міської ради Луганської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572B62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4602F0" w:rsidRDefault="00F9044A" w:rsidP="004602F0">
            <w:pPr>
              <w:ind w:left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60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Протягом року (за потреби)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Виконання відтерміновано за відсутност</w:t>
            </w: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і потреби (відсу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тність в контингенті  учнів</w:t>
            </w:r>
            <w:r w:rsidRPr="00C03C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з ООП)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44A" w:rsidRPr="00C03C88" w:rsidRDefault="00F9044A" w:rsidP="00C12A45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A31DAD" w:rsidRPr="00572B62" w:rsidTr="0037526F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DAD" w:rsidRPr="00131E47" w:rsidRDefault="00A31DAD" w:rsidP="002B2A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1E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Впровадження якісних і доступних електронних сервісів у системі охорон</w:t>
            </w:r>
            <w:r w:rsidRPr="00131E47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131E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здоров’я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DAD" w:rsidRPr="00490E9E" w:rsidRDefault="00A31DAD" w:rsidP="002B2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0E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КНП «Старобільський ЦПМСД»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DAD" w:rsidRPr="00490E9E" w:rsidRDefault="00A31DAD" w:rsidP="00572B6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DAD" w:rsidRPr="00490E9E" w:rsidRDefault="00A31DAD" w:rsidP="002B2ADF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34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10.01.2024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DAD" w:rsidRPr="00490E9E" w:rsidRDefault="00A31DAD" w:rsidP="002B2ADF">
            <w:pPr>
              <w:ind w:left="140"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034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DAD" w:rsidRPr="00490E9E" w:rsidRDefault="00A31DAD" w:rsidP="002B2ADF">
            <w:pPr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C58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https://drive.google.com/file/d/1Ma4wEXdUF7qUeo2pXBl1rcxbBV1BCQfQ/view?usp=sharing</w:t>
            </w:r>
          </w:p>
        </w:tc>
      </w:tr>
    </w:tbl>
    <w:p w:rsidR="00F9044A" w:rsidRPr="00C03C88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9044A" w:rsidRDefault="00F9044A" w:rsidP="00F9044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73690" w:rsidRPr="00F9044A" w:rsidRDefault="00673690" w:rsidP="00833209">
      <w:pPr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</w:p>
    <w:sectPr w:rsidR="00673690" w:rsidRPr="00F9044A" w:rsidSect="00151CF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064F" w:rsidRDefault="001C064F">
      <w:pPr>
        <w:spacing w:line="240" w:lineRule="auto"/>
      </w:pPr>
      <w:r>
        <w:separator/>
      </w:r>
    </w:p>
  </w:endnote>
  <w:endnote w:type="continuationSeparator" w:id="0">
    <w:p w:rsidR="001C064F" w:rsidRDefault="001C0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064F" w:rsidRDefault="001C064F">
      <w:pPr>
        <w:spacing w:line="240" w:lineRule="auto"/>
      </w:pPr>
      <w:r>
        <w:separator/>
      </w:r>
    </w:p>
  </w:footnote>
  <w:footnote w:type="continuationSeparator" w:id="0">
    <w:p w:rsidR="001C064F" w:rsidRDefault="001C0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BEE2A"/>
    <w:multiLevelType w:val="singleLevel"/>
    <w:tmpl w:val="4C9BEE2A"/>
    <w:lvl w:ilvl="0">
      <w:start w:val="2"/>
      <w:numFmt w:val="decimal"/>
      <w:suff w:val="space"/>
      <w:lvlText w:val="%1)"/>
      <w:lvlJc w:val="left"/>
    </w:lvl>
  </w:abstractNum>
  <w:num w:numId="1" w16cid:durableId="63467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AF"/>
    <w:rsid w:val="000C5A00"/>
    <w:rsid w:val="000F232E"/>
    <w:rsid w:val="00151CF2"/>
    <w:rsid w:val="00155822"/>
    <w:rsid w:val="001B6262"/>
    <w:rsid w:val="001C064F"/>
    <w:rsid w:val="00264F29"/>
    <w:rsid w:val="002907B1"/>
    <w:rsid w:val="002D3E9F"/>
    <w:rsid w:val="0037526F"/>
    <w:rsid w:val="003D4AAF"/>
    <w:rsid w:val="004602F0"/>
    <w:rsid w:val="00544B79"/>
    <w:rsid w:val="00553EE7"/>
    <w:rsid w:val="00560C57"/>
    <w:rsid w:val="00567FE0"/>
    <w:rsid w:val="00572B62"/>
    <w:rsid w:val="0062656A"/>
    <w:rsid w:val="00627B10"/>
    <w:rsid w:val="00673690"/>
    <w:rsid w:val="006B3360"/>
    <w:rsid w:val="006E309B"/>
    <w:rsid w:val="007F3850"/>
    <w:rsid w:val="00833209"/>
    <w:rsid w:val="0084137A"/>
    <w:rsid w:val="00867312"/>
    <w:rsid w:val="008D0D6D"/>
    <w:rsid w:val="008F657D"/>
    <w:rsid w:val="009749BE"/>
    <w:rsid w:val="00994A4E"/>
    <w:rsid w:val="009E1DC6"/>
    <w:rsid w:val="00A31DAD"/>
    <w:rsid w:val="00B81832"/>
    <w:rsid w:val="00C9405B"/>
    <w:rsid w:val="00DC695D"/>
    <w:rsid w:val="00E227C1"/>
    <w:rsid w:val="00F54358"/>
    <w:rsid w:val="00F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121C"/>
  <w15:docId w15:val="{A1D8A343-502C-497F-81B6-DAAB0E70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CF2"/>
  </w:style>
  <w:style w:type="paragraph" w:styleId="1">
    <w:name w:val="heading 1"/>
    <w:basedOn w:val="a"/>
    <w:next w:val="a"/>
    <w:uiPriority w:val="9"/>
    <w:qFormat/>
    <w:rsid w:val="00151C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151C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151C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51C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51CF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151C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51C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51CF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151CF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51C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51C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9405B"/>
  </w:style>
  <w:style w:type="paragraph" w:styleId="a9">
    <w:name w:val="footer"/>
    <w:basedOn w:val="a"/>
    <w:link w:val="aa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9405B"/>
  </w:style>
  <w:style w:type="table" w:styleId="ab">
    <w:name w:val="Table Grid"/>
    <w:basedOn w:val="a1"/>
    <w:uiPriority w:val="39"/>
    <w:rsid w:val="00F904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9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Style12">
    <w:name w:val="_Style 12"/>
    <w:basedOn w:val="TableNormal"/>
    <w:qFormat/>
    <w:rsid w:val="00833209"/>
    <w:pPr>
      <w:spacing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0C464-3CC7-49C6-8DAA-C9D947FB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5502</Words>
  <Characters>3137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Mariia Plaksenko</dc:creator>
  <cp:lastModifiedBy>NK NB</cp:lastModifiedBy>
  <cp:revision>11</cp:revision>
  <dcterms:created xsi:type="dcterms:W3CDTF">2023-09-08T08:50:00Z</dcterms:created>
  <dcterms:modified xsi:type="dcterms:W3CDTF">2024-07-07T11:40:00Z</dcterms:modified>
</cp:coreProperties>
</file>